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5" w:type="dxa"/>
        <w:tblLook w:val="04A0" w:firstRow="1" w:lastRow="0" w:firstColumn="1" w:lastColumn="0" w:noHBand="0" w:noVBand="1"/>
      </w:tblPr>
      <w:tblGrid>
        <w:gridCol w:w="4780"/>
        <w:gridCol w:w="1300"/>
        <w:gridCol w:w="1180"/>
        <w:gridCol w:w="2280"/>
      </w:tblGrid>
      <w:tr w:rsidR="008D38E3" w:rsidRPr="008D38E3" w:rsidTr="00844ED5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8E3" w:rsidRPr="008D38E3" w:rsidRDefault="008D38E3" w:rsidP="008D3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8E3">
              <w:rPr>
                <w:rFonts w:ascii="Calibri" w:eastAsia="Times New Roman" w:hAnsi="Calibri" w:cs="Calibri"/>
                <w:color w:val="000000"/>
                <w:lang w:eastAsia="ru-RU"/>
              </w:rPr>
              <w:t>ინფორმაცია</w:t>
            </w:r>
          </w:p>
        </w:tc>
      </w:tr>
      <w:tr w:rsidR="008D38E3" w:rsidRPr="008D38E3" w:rsidTr="00844ED5">
        <w:trPr>
          <w:trHeight w:val="66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8E3" w:rsidRPr="008D38E3" w:rsidRDefault="008D38E3" w:rsidP="008D3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8E3">
              <w:rPr>
                <w:rFonts w:ascii="Calibri" w:eastAsia="Times New Roman" w:hAnsi="Calibri" w:cs="Calibri"/>
                <w:color w:val="000000"/>
                <w:lang w:eastAsia="ru-RU"/>
              </w:rPr>
              <w:t>საგარეჯოს მუნიციპალიტეტის დაფინანსებაზე მყოფი ა.(ა).ი.პ.-ების და შ.პ.ს.-ების 2022 წლის შემოსულობებისა და ხარჯების შესახებ</w:t>
            </w:r>
          </w:p>
        </w:tc>
      </w:tr>
      <w:tr w:rsidR="008D38E3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8E3" w:rsidRPr="008D38E3" w:rsidRDefault="008D38E3" w:rsidP="008D3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8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38E3" w:rsidRPr="00B85CB7" w:rsidRDefault="008D38E3" w:rsidP="008D38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 w:eastAsia="ru-RU"/>
              </w:rPr>
            </w:pPr>
            <w:r w:rsidRPr="008D38E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85CB7">
              <w:rPr>
                <w:rFonts w:ascii="Calibri" w:eastAsia="Times New Roman" w:hAnsi="Calibri" w:cs="Calibri"/>
                <w:color w:val="000000"/>
                <w:lang w:val="ka-GE" w:eastAsia="ru-RU"/>
              </w:rPr>
              <w:t>ათას ლარში</w:t>
            </w:r>
          </w:p>
        </w:tc>
      </w:tr>
      <w:tr w:rsidR="00844ED5" w:rsidRPr="008D38E3" w:rsidTr="00844ED5">
        <w:trPr>
          <w:trHeight w:val="9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დასახელება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სულ 2022 წლის გეგმა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მ.შ. საკუთარი სახსრები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მ.შ. მუნიციპალური ბიუჯეტი</w:t>
            </w:r>
          </w:p>
        </w:tc>
      </w:tr>
      <w:tr w:rsidR="00844ED5" w:rsidRPr="008D38E3" w:rsidTr="00844ED5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სულ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829.9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5996.9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829.9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5996.9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ზრდა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გადასახდელები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829.9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5996.9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6774.2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5960.9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3845.4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398.6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3446.8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2926.3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412.6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2513.7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პროცენტი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სუბსიდიები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სხვა ხარჯები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36.0</w:t>
            </w:r>
          </w:p>
        </w:tc>
      </w:tr>
      <w:tr w:rsidR="00844ED5" w:rsidRPr="008D38E3" w:rsidTr="00844ED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</w:tr>
      <w:tr w:rsidR="00844ED5" w:rsidRPr="008D38E3" w:rsidTr="00844ED5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ა(ა)იპ ,,სკოლამდელი აღზრდის დაწესებულეათა გაერთიანება"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2582.5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2582.5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ზრდა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გადასახდელები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2582.5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2582.5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2582.5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1707.1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1707.1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875.4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პროცენტი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სუბსიდიები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სხვა ხარჯები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ა(ა)იპ ,,საგარეჯოს სკოლისგარეშე დაწესებულებათა გაერთიანება"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129.6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129.6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ზრდა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გადასახდელები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129.6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129.6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94.6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პროცენტი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სუბსიდიები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სხვა ხარჯები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ა(ა)იპ ,,კულტურის ობიექტების გაერთიანება"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456.7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456.7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ზრდა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გადასახდელები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456.7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432.9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420.7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342.2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339.7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პროცენტი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სუბსიდიები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სხვა ხარჯები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36.0</w:t>
            </w:r>
          </w:p>
        </w:tc>
      </w:tr>
      <w:tr w:rsidR="00844ED5" w:rsidRPr="008D38E3" w:rsidTr="00844ED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ა(ა)იპ ,,საგარეჯოს ჯემალ ბურჯანაძის სახლობის სამუსიკო სკოლა"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ზრდა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გადასახდელები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151.5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8.5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პროცენტი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სუბსიდიები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სხვა ხარჯები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შპს ,,გარეჯის მაცნე"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ზრდა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გადასახდელები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26.9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პროცენტი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სუბსიდიები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სხვა ხარჯები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ა(ა)იპ ,,საგარეჯოს სპორტული გაერთიანება"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453.7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  სასტარტო შენატანი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  სხვა არაკლასიფიცირებული შემოსავლები (სპორტული ღონისძიებიდან – სასტუმრო)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 სხვა არაკლასიფიცირებული შემოსავლები (იჯარა)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453.7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ზრდა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გადასახდელები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453.7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453.7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72.2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381.5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პროცენტი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სუბსიდიები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სხვა ხარჯები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ა(ა)იპ ,,საგარეჯოს N105 სასპორტო სკოლა"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51.8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51.8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ზრდა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გადასახდელები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51.8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51.8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33.6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17.8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პროცენტი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სუბსიდიები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სხვა ხარჯები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ა(ა)იპ,,რაგბის კლუბი ვეფხვები"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302.8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302.8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ზრდა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გადასახდელები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302.8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302.8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94.2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საქონელი და მომსახურება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208.6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პროცენტი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სუბსიდიები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სხვა ხარჯები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შპს ,,საფეხბურთო კლუბი საგარეჯოს გარეჯი"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71.5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71.5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ზრდა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გადასახდელები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71.5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571.5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71.5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350.4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333.9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16.5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პროცენტი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სუბსიდიები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სხვა ხარჯები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ა(ა)იპ ,,საგარეჯოს მუნიციპალიტეტის საზოგადოებრივი ჯანდაცვის ცენტრი"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129.6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129.6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ზრდა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გადასახდელები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129.6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129.6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91.5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38.1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პროცენტი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სუბსიდიები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სხვა ხარჯები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ა(ა)იპ ,,საგარეჯოს სათნოების სახლი"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274.5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274.5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ზრდა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გადასახდელები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274.5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274.5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274.5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67.2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საქონელი და მომსახურება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207.3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პროცენტი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სუბსიდიები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სხვა ხარჯები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94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ა(ა)იპ ,,საგარეჯოს მუნიციპალიტეტის სასმელი წყლის რეგულირებისა და ლაბორატორიული კვლევის ცენტრი"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324.2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324.2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ზრდა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გადასახდელები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324.2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324.2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107.2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პროცენტი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სუბსიდიები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სხვა ხარჯები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ნაშთის ცვლილება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შპს ,,საგარეჯო"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ზრდა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გადასახდელები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91.7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საქონელი და მომსახურება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262.3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258.3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პროცენტი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სუბსიდიები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სხვა ხარჯები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შპს ,,სუფთა მუნიციპალიტეტი 2018"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შემოსულობები სხვა შემოსვლებიდან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არაფინანსური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შემოსულობები ფინანსური აქტივებიდან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ზრდა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გადასახდელები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ხარჯები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670.0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შრომის ანაზღაურება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443.2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443.2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საქონელი და მომსახურება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226.8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226.8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პროცენტი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სუბსიდიები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გრანტები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სოციალური უზრუნველყოფა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სხვა ხარჯები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არაფინანსური აქტივების ზრდა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ფინანსური აქტივების ზრდა (ნაშთის გარეშე)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ვალდებულებების კლება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44ED5" w:rsidRPr="008D38E3" w:rsidTr="00844ED5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ნაშთის ცვლილება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ED5" w:rsidRDefault="00844ED5" w:rsidP="00844ED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83881" w:rsidRPr="008D38E3" w:rsidRDefault="00083881" w:rsidP="008D38E3"/>
    <w:sectPr w:rsidR="00083881" w:rsidRPr="008D3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976" w:rsidRDefault="00426976" w:rsidP="00EA41DD">
      <w:pPr>
        <w:spacing w:after="0" w:line="240" w:lineRule="auto"/>
      </w:pPr>
      <w:r>
        <w:separator/>
      </w:r>
    </w:p>
  </w:endnote>
  <w:endnote w:type="continuationSeparator" w:id="0">
    <w:p w:rsidR="00426976" w:rsidRDefault="00426976" w:rsidP="00EA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DD" w:rsidRDefault="00EA4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17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41DD" w:rsidRDefault="00EA41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C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41DD" w:rsidRDefault="00EA41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DD" w:rsidRDefault="00EA4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976" w:rsidRDefault="00426976" w:rsidP="00EA41DD">
      <w:pPr>
        <w:spacing w:after="0" w:line="240" w:lineRule="auto"/>
      </w:pPr>
      <w:r>
        <w:separator/>
      </w:r>
    </w:p>
  </w:footnote>
  <w:footnote w:type="continuationSeparator" w:id="0">
    <w:p w:rsidR="00426976" w:rsidRDefault="00426976" w:rsidP="00EA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DD" w:rsidRDefault="00EA41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DD" w:rsidRDefault="00EA41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1DD" w:rsidRDefault="00EA4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E3"/>
    <w:rsid w:val="00083881"/>
    <w:rsid w:val="00426976"/>
    <w:rsid w:val="00835076"/>
    <w:rsid w:val="00844ED5"/>
    <w:rsid w:val="008D38E3"/>
    <w:rsid w:val="00B85CB7"/>
    <w:rsid w:val="00EA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ADB20E-4443-445C-B1FE-1E8B81A1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8E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38E3"/>
    <w:rPr>
      <w:color w:val="800080"/>
      <w:u w:val="single"/>
    </w:rPr>
  </w:style>
  <w:style w:type="paragraph" w:customStyle="1" w:styleId="xl63">
    <w:name w:val="xl63"/>
    <w:basedOn w:val="Normal"/>
    <w:rsid w:val="008D3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Normal"/>
    <w:rsid w:val="008D3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5">
    <w:name w:val="xl65"/>
    <w:basedOn w:val="Normal"/>
    <w:rsid w:val="008D3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rsid w:val="008D3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Normal"/>
    <w:rsid w:val="008D3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8D38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rsid w:val="008D38E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rsid w:val="008D38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1">
    <w:name w:val="xl71"/>
    <w:basedOn w:val="Normal"/>
    <w:rsid w:val="008D38E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A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1DD"/>
  </w:style>
  <w:style w:type="paragraph" w:styleId="Footer">
    <w:name w:val="footer"/>
    <w:basedOn w:val="Normal"/>
    <w:link w:val="FooterChar"/>
    <w:uiPriority w:val="99"/>
    <w:unhideWhenUsed/>
    <w:rsid w:val="00EA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4D26-11E2-43FD-BFC1-A06BB94A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Tediashvili</dc:creator>
  <cp:keywords/>
  <dc:description/>
  <cp:lastModifiedBy>Marina Tediashvili</cp:lastModifiedBy>
  <cp:revision>4</cp:revision>
  <dcterms:created xsi:type="dcterms:W3CDTF">2021-11-14T18:03:00Z</dcterms:created>
  <dcterms:modified xsi:type="dcterms:W3CDTF">2021-12-06T08:03:00Z</dcterms:modified>
</cp:coreProperties>
</file>